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left="720" w:firstLine="0"/>
        <w:jc w:val="center"/>
        <w:rPr>
          <w:rFonts w:hint="default" w:ascii="Times New Roman" w:hAnsi="Times New Roman" w:cs="Times New Roman"/>
          <w:b/>
          <w:u w:val="single"/>
          <w:lang w:val="pt-BR"/>
        </w:rPr>
      </w:pPr>
      <w:r>
        <w:rPr>
          <w:rFonts w:ascii="Times New Roman" w:hAnsi="Times New Roman" w:cs="Times New Roman"/>
          <w:b/>
          <w:u w:val="single"/>
        </w:rPr>
        <w:t>ATA 2</w:t>
      </w:r>
      <w:r>
        <w:rPr>
          <w:rFonts w:hint="default" w:ascii="Times New Roman" w:hAnsi="Times New Roman" w:cs="Times New Roman"/>
          <w:b/>
          <w:u w:val="single"/>
          <w:lang w:val="pt-BR"/>
        </w:rPr>
        <w:t>58</w:t>
      </w:r>
    </w:p>
    <w:p>
      <w:pPr>
        <w:pBdr>
          <w:bottom w:val="single" w:color="auto" w:sz="12" w:space="1"/>
        </w:pBdr>
        <w:jc w:val="both"/>
        <w:rPr>
          <w:b/>
          <w:sz w:val="24"/>
          <w:szCs w:val="24"/>
          <w:u w:val="single"/>
        </w:rPr>
      </w:pPr>
      <w:r>
        <w:t>Aos (</w:t>
      </w:r>
      <w:r>
        <w:rPr>
          <w:rFonts w:hint="default"/>
          <w:lang w:val="pt-BR"/>
        </w:rPr>
        <w:t>04</w:t>
      </w:r>
      <w:r>
        <w:t>)</w:t>
      </w:r>
      <w:r>
        <w:rPr>
          <w:rFonts w:hint="default"/>
          <w:lang w:val="pt-BR"/>
        </w:rPr>
        <w:t xml:space="preserve"> quatro dias de agosto de  </w:t>
      </w:r>
      <w:r>
        <w:t>20</w:t>
      </w:r>
      <w:r>
        <w:rPr>
          <w:rFonts w:hint="default"/>
          <w:lang w:val="pt-BR"/>
        </w:rPr>
        <w:t>21</w:t>
      </w:r>
      <w:r>
        <w:t xml:space="preserve"> nas dependências da Secretaria Municipal de Saúde, situada na Rua 119 A nº 134 – Centro de Itapema deu-se início a reunião </w:t>
      </w:r>
      <w:r>
        <w:rPr>
          <w:rFonts w:hint="default"/>
          <w:lang w:val="pt-BR"/>
        </w:rPr>
        <w:t xml:space="preserve">ordinária </w:t>
      </w:r>
      <w:r>
        <w:t xml:space="preserve">do Conselho Municipal de Saúde de Itapema. </w:t>
      </w:r>
      <w:r>
        <w:rPr>
          <w:rFonts w:hint="default"/>
          <w:lang w:val="pt-BR"/>
        </w:rPr>
        <w:t>A Sra. Jaqueline abriu a reunião agradecendo a participação de todos que puderam se fazer presentes, reunião na modalidade on line. Foi informado que o Sr. Antonio Ballestero G. Junior, representante do Instituto Abaeté de Saúde e Desenvolvimento Humano, iniciou seu trabalho em Abril de 2021, e queria se apresentar e fazer duas propostas ao conselho, mesmo não estando em pauta sua apresentação nesta reunião, foi aprovado pelos presentes. Fez então um breve relato sobre sua atuação e quais os objetivos do  Instituto que representa que é atuar na área de educação com assessoria, palestras sobre  saúde. A primeira proposição, seria o pleito em  ocupar uma vaga como membro do do conselho municipal de saúde, neste caso por aclamação da plenária, considerando que já passou a eleição neste ano e posse recente da atual gestão. Após conversa e esclarecimento das dúvidas dos presentes, foi pontuado que não existe nenhuma vaga em aberto em que a instituição poderia ocupar. A segunda proposta, foi de aprovação pelo conselho da contratação do instituto, para prestar assessoria, cursos de capacitação para membros e palestras para usuários do Sistema Único de Saúde, sem qualquer projeto ou valores anexados a proposta. Foi pontuado que o conselho tem que verificar quais os critérios que podem ser utilizados os recursos, e  para qualquer aprovação que utilize recursos públicos, devemos seguir mesmo critérios de qualquer órgão público, sendo definido que  o conselho faria as consultas necessárias para embasar qualquer análise, e seria pauta da próxima reunião o assunto. Isto posto passou-se a fala para o Secretário Sr. Alexandre, que iniciou sua f</w:t>
      </w:r>
      <w:bookmarkStart w:id="0" w:name="_GoBack"/>
      <w:bookmarkEnd w:id="0"/>
      <w:r>
        <w:rPr>
          <w:rFonts w:hint="default"/>
          <w:lang w:val="pt-BR"/>
        </w:rPr>
        <w:t>ala realizando a apresentação da Prestação de Contas do 1º Primeiro Quadrimestre de 2021, com a leitura do material previamente enviado para os conselheiros, falando sobre as receitas, sobre os valores arrecadados e investidos. Pontuou sobre o aumento crescentes de despesas, os investimentos em todas as áreas, com maior número de consultas, insumos, transporte e investimento para atender crescente demanda da saúde. Com relação as despesas do COVID, com exceção do Centro de Triagem, todas as despesas foram incluídas nas despesas de rotina, com os atendimentos de COVID e pós Covid, EPI’s, medicações e outros, que deverão ser acompanhados permanentemente. Sobre os impactos de tudo que a pandemia está causando, registra que ocorreu aumento de 70% de procura para atendimentos da área de saúde mental. Passa para leitura sobre a prestação de contas com relação aos exames realizados no período com consócio CIS AMFRI, que também apresentou grande aumento no período, ressaltando grande impacto ainda como reflexo ao atendimento de pacientes pós COVID, além do fluxo natural de todas as doenças que são atendidas. Em números o valor arrecadado no primeiro quadrimestre de 2021, pelo municipio foi de R$107.783.807,92 ( cento e sete milhões, setecentos e oitenta e três mil, oitocentos e sete reais e noventa e dois centavos), foi aplicado na área da saúde R$ 24.622.051,66 ( vinte e quatro milhões, seiscentos e vinte e dois mil, cinquenta e um reais e sessenta e seis centavos), totalizando percentual de 22,84%, aplicando 7,84% a mais que o limite mínimo por lei de 15%, somando valor maior de R$8.454,480,48 ( oito milhões, quatrocentos e cinquenta e quatro mil, quatrocentos e oitenta reais e quarenta e oito centavos). Com relação a construção da UPA, foram empenhadas R$1.606.309,46 ( um milhão, seiscentos e seis mil, trezentos e nove reais e quarenta e seis centavos) e despesas pagas no valor de R$215,072,03 ( duzentos e quinze mil, setenta e dois reais e três centavos), seguindo a construção em fase adiantada.Encerrando sua fala, foram dirimidas dúvidas dos presentes, e então APROVADA a prestação de contas do 1º Quadrimestre de 2021.  Sra. Jaqueline agradece e passa a fala a enfermeira Deysi, que faz explanação sobre as ações do Setor de Regulação e Controle, apresenta as planilhas solicitando aprovação da complementação geral nos valores de consultas dos prestadores, pois com o valor e repassado pelo SUS, não teríamos nenhum prestador credenciado, gerando filas enormes, se os pacientes dependessem dos convênios para vaga em TFD - Tratamento Fora do Domicilio. Sendo assim após análise foi APROVADA a complementação de R$50,00 por consulta especializada, e R$80,00 por consulta de Alta Complexidade, para todas as especialidades. Informa também algumas mudanças com objetivo de otimizar os recursos, como  o uso do ultrassom, pagávamos o mesmo valor para o médico usar o equipamento do CERES, que poderia ser utilizado para pagar para prestador externo, sem todos os custos do uso do nosso equipamento, pessoal, e com está ação, foi possivel utilizar os equipamentos do CERES para  atender mais pacientes de outras necessidades, dobrando a capacidade de atendimento. Informou que foi credenciada a clínica São Lucas, que está prestando serviço de tomografia, e que está zerada a fila para urgências, e que estamos atendendo para exames eletivos pacientes do mês de Junho e Julho de 2021. Informou também que não temos nenhuma filha para biópsias de alta complexidade e o fluxo está caminhando normalmente. Sendo assim pontuado sobre a experiência de uma conselheira, que realizando acompanhamento de  com prestador fora de Itapema, que local bem insalubre, pouco acolhimento, foi então solicitado que repasse se assim desejar os dados para identificar prestador, que possivelmente seja credenciamento CIS AMFRI, mas e importante identificar e notificar a equipe da AMFRI, para que se resolva possiveis irregularidades caso seja está situação e se for nosso prestador podemos cobrar mais energicamente as  melhorias. Ficou</w:t>
      </w:r>
      <w:r>
        <w:rPr>
          <w:rFonts w:hint="default"/>
          <w:lang w:val="pt-BR"/>
        </w:rPr>
        <w:t xml:space="preserve"> como pauta para próxima reunião apresentação do Plano Anula de Saúde - PAS 2022 e demais assuntos, e sobre a modalidade da reunião permanecemos por vontade da maioria com sistema híbrido, considerando maior participação dos conselheiros na modalidade online, pois muitas vezes, foi necessário remarcar a reunião em virtude de não haver quórum, sendo desejo da maioria absoluta manutenção da reunião na modalidade  online, para vialibilizar maior participação, e facilidade para todos.Encerrando a reunião a Sra. Jaqueline agradece a presença e esclarecimentos, .  </w:t>
      </w:r>
      <w:r>
        <w:t xml:space="preserve">Todos de acordo e não havendo mais assuntos a tratar,eu </w:t>
      </w:r>
      <w:r>
        <w:rPr>
          <w:rFonts w:hint="default"/>
          <w:lang w:val="pt-BR"/>
        </w:rPr>
        <w:t>Janaina Alfieri Dutra</w:t>
      </w:r>
      <w:r>
        <w:t xml:space="preserve">  lavro</w:t>
      </w:r>
      <w:r>
        <w:rPr>
          <w:rFonts w:hint="default"/>
          <w:lang w:val="pt-BR"/>
        </w:rPr>
        <w:t xml:space="preserve"> </w:t>
      </w:r>
      <w:r>
        <w:t>a presente ata</w:t>
      </w:r>
      <w:r>
        <w:rPr>
          <w:rFonts w:hint="default"/>
          <w:lang w:val="pt-BR"/>
        </w:rPr>
        <w:t>.____________________________________________________________________________________</w:t>
      </w:r>
      <w:r>
        <w:t xml:space="preserve"> </w:t>
      </w:r>
      <w:r>
        <w:rPr>
          <w:rFonts w:hint="default"/>
          <w:sz w:val="24"/>
          <w:szCs w:val="24"/>
          <w:lang w:val="pt-BR"/>
        </w:rPr>
        <w:t>Alexandre Furtado Kons dos Santos___________</w:t>
      </w:r>
      <w:r>
        <w:rPr>
          <w:sz w:val="24"/>
          <w:szCs w:val="24"/>
        </w:rPr>
        <w:t>___________________________________</w:t>
      </w:r>
      <w:r>
        <w:rPr>
          <w:rFonts w:hint="default"/>
          <w:sz w:val="24"/>
          <w:szCs w:val="24"/>
          <w:lang w:val="pt-BR"/>
        </w:rPr>
        <w:t>___</w:t>
      </w:r>
      <w:r>
        <w:rPr>
          <w:sz w:val="24"/>
          <w:szCs w:val="24"/>
        </w:rPr>
        <w:t>_______</w:t>
      </w:r>
      <w:r>
        <w:rPr>
          <w:rFonts w:hint="default"/>
          <w:sz w:val="24"/>
          <w:szCs w:val="24"/>
          <w:lang w:val="pt-BR"/>
        </w:rPr>
        <w:t>_</w:t>
      </w:r>
      <w:r>
        <w:rPr>
          <w:sz w:val="24"/>
          <w:szCs w:val="24"/>
        </w:rPr>
        <w:t>_</w:t>
      </w:r>
    </w:p>
    <w:p>
      <w:pPr>
        <w:pBdr>
          <w:bottom w:val="single" w:color="auto" w:sz="12" w:space="1"/>
        </w:pBdr>
        <w:ind w:left="130" w:hanging="120" w:hangingChars="50"/>
        <w:jc w:val="both"/>
        <w:rPr>
          <w:rFonts w:hint="default"/>
          <w:sz w:val="24"/>
          <w:szCs w:val="24"/>
          <w:lang w:val="pt-BR"/>
        </w:rPr>
      </w:pPr>
      <w:r>
        <w:rPr>
          <w:rFonts w:hint="default"/>
          <w:sz w:val="24"/>
          <w:szCs w:val="24"/>
          <w:lang w:val="pt-BR"/>
        </w:rPr>
        <w:t>Janaina Alfieri Dutra______________________________________________________________________</w:t>
      </w:r>
    </w:p>
    <w:p>
      <w:pPr>
        <w:pBdr>
          <w:bottom w:val="single" w:color="auto" w:sz="12" w:space="1"/>
        </w:pBdr>
        <w:jc w:val="both"/>
        <w:rPr>
          <w:rFonts w:hint="default"/>
          <w:b/>
          <w:sz w:val="24"/>
          <w:szCs w:val="24"/>
          <w:u w:val="single"/>
          <w:lang w:val="pt-BR"/>
        </w:rPr>
      </w:pPr>
      <w:r>
        <w:rPr>
          <w:rFonts w:hint="default"/>
          <w:sz w:val="24"/>
          <w:szCs w:val="24"/>
          <w:lang w:val="pt-BR"/>
        </w:rPr>
        <w:t>Jaqueline Pacheco________</w:t>
      </w:r>
      <w:r>
        <w:rPr>
          <w:sz w:val="24"/>
          <w:szCs w:val="24"/>
        </w:rPr>
        <w:t>_________________________________________________________</w:t>
      </w:r>
      <w:r>
        <w:rPr>
          <w:rFonts w:hint="default"/>
          <w:sz w:val="24"/>
          <w:szCs w:val="24"/>
          <w:lang w:val="pt-BR"/>
        </w:rPr>
        <w:t>_______</w:t>
      </w:r>
    </w:p>
    <w:p>
      <w:pPr>
        <w:pBdr>
          <w:bottom w:val="single" w:color="auto" w:sz="12" w:space="1"/>
        </w:pBdr>
        <w:jc w:val="both"/>
        <w:rPr>
          <w:b/>
          <w:sz w:val="26"/>
          <w:szCs w:val="26"/>
          <w:u w:val="single"/>
        </w:rPr>
      </w:pPr>
      <w:r>
        <w:rPr>
          <w:rFonts w:hint="default"/>
          <w:sz w:val="26"/>
          <w:szCs w:val="26"/>
          <w:lang w:val="pt-BR"/>
        </w:rPr>
        <w:t>José Bizerra da Silva Filho</w:t>
      </w:r>
      <w:r>
        <w:rPr>
          <w:sz w:val="26"/>
          <w:szCs w:val="26"/>
        </w:rPr>
        <w:t>______________</w:t>
      </w:r>
      <w:r>
        <w:rPr>
          <w:rFonts w:hint="default"/>
          <w:sz w:val="26"/>
          <w:szCs w:val="26"/>
          <w:lang w:val="pt-BR"/>
        </w:rPr>
        <w:t>_</w:t>
      </w:r>
      <w:r>
        <w:rPr>
          <w:sz w:val="26"/>
          <w:szCs w:val="26"/>
        </w:rPr>
        <w:t>___________________________________________</w:t>
      </w:r>
    </w:p>
    <w:p>
      <w:pPr>
        <w:pBdr>
          <w:bottom w:val="single" w:color="auto" w:sz="12" w:space="1"/>
        </w:pBdr>
        <w:jc w:val="both"/>
        <w:rPr>
          <w:sz w:val="26"/>
          <w:szCs w:val="26"/>
        </w:rPr>
      </w:pPr>
      <w:r>
        <w:rPr>
          <w:rFonts w:hint="default"/>
          <w:sz w:val="26"/>
          <w:szCs w:val="26"/>
          <w:lang w:val="pt-BR"/>
        </w:rPr>
        <w:t>Sérgio Luiz Santos________</w:t>
      </w:r>
      <w:r>
        <w:rPr>
          <w:sz w:val="26"/>
          <w:szCs w:val="26"/>
        </w:rPr>
        <w:t>_______________________________________________________</w:t>
      </w:r>
      <w:r>
        <w:rPr>
          <w:rFonts w:hint="default"/>
          <w:sz w:val="26"/>
          <w:szCs w:val="26"/>
          <w:lang w:val="pt-BR"/>
        </w:rPr>
        <w:t>_</w:t>
      </w:r>
      <w:r>
        <w:rPr>
          <w:sz w:val="26"/>
          <w:szCs w:val="26"/>
        </w:rPr>
        <w:t>_</w:t>
      </w:r>
    </w:p>
    <w:p>
      <w:pPr>
        <w:pBdr>
          <w:bottom w:val="single" w:color="auto" w:sz="12" w:space="1"/>
        </w:pBdr>
        <w:jc w:val="both"/>
        <w:rPr>
          <w:rFonts w:hint="default"/>
          <w:sz w:val="24"/>
          <w:szCs w:val="24"/>
          <w:lang w:val="pt-BR"/>
        </w:rPr>
      </w:pPr>
      <w:r>
        <w:rPr>
          <w:rFonts w:hint="default"/>
          <w:sz w:val="24"/>
          <w:szCs w:val="24"/>
          <w:lang w:val="pt-BR"/>
        </w:rPr>
        <w:t>Patricia Ruon____________________________________________________________________________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________________________________________________________________________________________________________________________________________________________________</w:t>
      </w:r>
    </w:p>
    <w:p>
      <w:pPr>
        <w:pBdr>
          <w:bottom w:val="single" w:color="auto" w:sz="12" w:space="1"/>
        </w:pBdr>
        <w:jc w:val="both"/>
        <w:rPr>
          <w:rFonts w:hint="default"/>
          <w:sz w:val="26"/>
          <w:szCs w:val="26"/>
          <w:lang w:val="pt-BR"/>
        </w:rPr>
      </w:pPr>
      <w:r>
        <w:rPr>
          <w:rFonts w:hint="default"/>
          <w:sz w:val="26"/>
          <w:szCs w:val="26"/>
          <w:lang w:val="pt-BR"/>
        </w:rPr>
        <w:t>________________________________________________________________________________________________________________________________________________________________</w:t>
      </w:r>
    </w:p>
    <w:p>
      <w:pPr>
        <w:pBdr>
          <w:bottom w:val="single" w:color="auto" w:sz="12" w:space="1"/>
        </w:pBdr>
        <w:jc w:val="both"/>
        <w:rPr>
          <w:b/>
          <w:sz w:val="26"/>
          <w:szCs w:val="26"/>
          <w:u w:val="single"/>
        </w:rPr>
      </w:pPr>
      <w:r>
        <w:rPr>
          <w:sz w:val="26"/>
          <w:szCs w:val="26"/>
        </w:rPr>
        <w:t>________________________________________________________________________________</w:t>
      </w:r>
    </w:p>
    <w:sectPr>
      <w:headerReference r:id="rId3" w:type="default"/>
      <w:footerReference r:id="rId4" w:type="default"/>
      <w:pgSz w:w="11907" w:h="16839"/>
      <w:pgMar w:top="720" w:right="720" w:bottom="720" w:left="720" w:header="567" w:footer="39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iberation Serif">
    <w:panose1 w:val="02020603050405020304"/>
    <w:charset w:val="00"/>
    <w:family w:val="roman"/>
    <w:pitch w:val="default"/>
    <w:sig w:usb0="E0000AFF" w:usb1="500078FF" w:usb2="0000002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2"/>
        <w:szCs w:val="22"/>
      </w:rPr>
    </w:pPr>
    <w:r>
      <w:rPr>
        <w:sz w:val="22"/>
        <w:szCs w:val="22"/>
      </w:rPr>
      <w:t>Rua 119 A, 130 – CIMS – Centro – CEP 88220-000 – Itapema SC</w:t>
    </w:r>
  </w:p>
  <w:p>
    <w:pPr>
      <w:pStyle w:val="9"/>
      <w:jc w:val="center"/>
      <w:rPr>
        <w:sz w:val="22"/>
        <w:szCs w:val="22"/>
      </w:rPr>
    </w:pPr>
    <w:r>
      <w:rPr>
        <w:sz w:val="22"/>
        <w:szCs w:val="22"/>
      </w:rPr>
      <w:t xml:space="preserve">Fone/Fax: 047 3267-1500 – e-mail: </w:t>
    </w:r>
    <w:r>
      <w:fldChar w:fldCharType="begin"/>
    </w:r>
    <w:r>
      <w:instrText xml:space="preserve"> HYPERLINK "mailto:conselhosaude@itapema.sc.gov.br" </w:instrText>
    </w:r>
    <w:r>
      <w:fldChar w:fldCharType="separate"/>
    </w:r>
    <w:r>
      <w:rPr>
        <w:rStyle w:val="6"/>
        <w:sz w:val="22"/>
        <w:szCs w:val="22"/>
      </w:rPr>
      <w:t>conselhosaude@itapema.sc.gov.br</w:t>
    </w:r>
    <w:r>
      <w:rPr>
        <w:rStyle w:val="6"/>
        <w:sz w:val="22"/>
        <w:szCs w:val="22"/>
      </w:rPr>
      <w:fldChar w:fldCharType="end"/>
    </w:r>
    <w:r>
      <w:rPr>
        <w:sz w:val="22"/>
        <w:szCs w:val="22"/>
      </w:rPr>
      <w:t xml:space="preserve"> </w:t>
    </w:r>
  </w:p>
  <w:p>
    <w:pPr>
      <w:pStyle w:val="9"/>
      <w:jc w:val="center"/>
      <w:rPr>
        <w:sz w:val="22"/>
        <w:szCs w:val="22"/>
        <w:lang w:val="en-US"/>
      </w:rPr>
    </w:pPr>
    <w:r>
      <w:rPr>
        <w:sz w:val="22"/>
        <w:szCs w:val="22"/>
        <w:lang w:val="en-US"/>
      </w:rPr>
      <w:t>Home Page: www.itapema.sc.gov.br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                                                      </w:t>
    </w:r>
  </w:p>
  <w:p>
    <w:pPr>
      <w:pStyle w:val="8"/>
      <w:spacing w:line="360" w:lineRule="auto"/>
      <w:jc w:val="center"/>
    </w:pPr>
    <w:r>
      <w:drawing>
        <wp:inline distT="0" distB="0" distL="0" distR="0">
          <wp:extent cx="631190" cy="605790"/>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a:srcRect/>
                  <a:stretch>
                    <a:fillRect/>
                  </a:stretch>
                </pic:blipFill>
                <pic:spPr>
                  <a:xfrm>
                    <a:off x="0" y="0"/>
                    <a:ext cx="631230" cy="605872"/>
                  </a:xfrm>
                  <a:prstGeom prst="rect">
                    <a:avLst/>
                  </a:prstGeom>
                  <a:noFill/>
                  <a:ln w="9525">
                    <a:noFill/>
                    <a:miter lim="800000"/>
                    <a:headEnd/>
                    <a:tailEnd/>
                  </a:ln>
                </pic:spPr>
              </pic:pic>
            </a:graphicData>
          </a:graphic>
        </wp:inline>
      </w:drawing>
    </w:r>
    <w:r>
      <w:t xml:space="preserve">      </w:t>
    </w:r>
    <w:r>
      <w:rPr>
        <w:b/>
        <w:spacing w:val="20"/>
      </w:rPr>
      <w:t>CONSELHO MUNICIPAL DE SAÚDE DE ITAPEMA -SC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documentProtection w:enforcement="0"/>
  <w:defaultTabStop w:val="708"/>
  <w:hyphenationZone w:val="425"/>
  <w:drawingGridHorizontalSpacing w:val="120"/>
  <w:displayHorizontalDrawingGridEvery w:val="2"/>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7A"/>
    <w:rsid w:val="00000829"/>
    <w:rsid w:val="00002859"/>
    <w:rsid w:val="000144BA"/>
    <w:rsid w:val="00016167"/>
    <w:rsid w:val="00022C85"/>
    <w:rsid w:val="000230B8"/>
    <w:rsid w:val="00026359"/>
    <w:rsid w:val="00042E41"/>
    <w:rsid w:val="0005062D"/>
    <w:rsid w:val="0005196E"/>
    <w:rsid w:val="00051B6A"/>
    <w:rsid w:val="00052257"/>
    <w:rsid w:val="00060734"/>
    <w:rsid w:val="000625D5"/>
    <w:rsid w:val="00062C42"/>
    <w:rsid w:val="00062E7E"/>
    <w:rsid w:val="000641E7"/>
    <w:rsid w:val="00064F5F"/>
    <w:rsid w:val="0006611F"/>
    <w:rsid w:val="00067857"/>
    <w:rsid w:val="00070E8E"/>
    <w:rsid w:val="00072BDC"/>
    <w:rsid w:val="00075756"/>
    <w:rsid w:val="00076A9F"/>
    <w:rsid w:val="000775AD"/>
    <w:rsid w:val="000813D3"/>
    <w:rsid w:val="00081B07"/>
    <w:rsid w:val="0009186F"/>
    <w:rsid w:val="000921AE"/>
    <w:rsid w:val="00093008"/>
    <w:rsid w:val="000964BC"/>
    <w:rsid w:val="000974F0"/>
    <w:rsid w:val="000A123C"/>
    <w:rsid w:val="000B04F2"/>
    <w:rsid w:val="000B5053"/>
    <w:rsid w:val="000B5E60"/>
    <w:rsid w:val="000B7BEA"/>
    <w:rsid w:val="000C566A"/>
    <w:rsid w:val="000D157A"/>
    <w:rsid w:val="000D4DD7"/>
    <w:rsid w:val="000D6745"/>
    <w:rsid w:val="000E247A"/>
    <w:rsid w:val="000E257C"/>
    <w:rsid w:val="000E2E49"/>
    <w:rsid w:val="000E63FC"/>
    <w:rsid w:val="000F1B0C"/>
    <w:rsid w:val="000F2B7C"/>
    <w:rsid w:val="000F3F55"/>
    <w:rsid w:val="000F6589"/>
    <w:rsid w:val="000F65F4"/>
    <w:rsid w:val="001008D8"/>
    <w:rsid w:val="00103306"/>
    <w:rsid w:val="00110343"/>
    <w:rsid w:val="00117821"/>
    <w:rsid w:val="0012171C"/>
    <w:rsid w:val="00123DB4"/>
    <w:rsid w:val="00125621"/>
    <w:rsid w:val="001300CD"/>
    <w:rsid w:val="001300E2"/>
    <w:rsid w:val="00130792"/>
    <w:rsid w:val="00130E92"/>
    <w:rsid w:val="00132844"/>
    <w:rsid w:val="001349F5"/>
    <w:rsid w:val="00135C51"/>
    <w:rsid w:val="0013608E"/>
    <w:rsid w:val="00141748"/>
    <w:rsid w:val="0014426F"/>
    <w:rsid w:val="001543B6"/>
    <w:rsid w:val="001556AB"/>
    <w:rsid w:val="00156872"/>
    <w:rsid w:val="00157BB4"/>
    <w:rsid w:val="00164174"/>
    <w:rsid w:val="00167FB6"/>
    <w:rsid w:val="0017009D"/>
    <w:rsid w:val="00180789"/>
    <w:rsid w:val="00180C44"/>
    <w:rsid w:val="00183B63"/>
    <w:rsid w:val="00187165"/>
    <w:rsid w:val="00191A6A"/>
    <w:rsid w:val="00196AE6"/>
    <w:rsid w:val="00196BFB"/>
    <w:rsid w:val="001A30B3"/>
    <w:rsid w:val="001A34DF"/>
    <w:rsid w:val="001A54F3"/>
    <w:rsid w:val="001A6F43"/>
    <w:rsid w:val="001A71E9"/>
    <w:rsid w:val="001B1F4A"/>
    <w:rsid w:val="001D6028"/>
    <w:rsid w:val="001D68C6"/>
    <w:rsid w:val="001E1B7D"/>
    <w:rsid w:val="001E2104"/>
    <w:rsid w:val="001E4672"/>
    <w:rsid w:val="001E72D6"/>
    <w:rsid w:val="001F0E5E"/>
    <w:rsid w:val="001F4459"/>
    <w:rsid w:val="001F5308"/>
    <w:rsid w:val="00206FA6"/>
    <w:rsid w:val="002116BE"/>
    <w:rsid w:val="00215345"/>
    <w:rsid w:val="0021614B"/>
    <w:rsid w:val="00237F01"/>
    <w:rsid w:val="00241856"/>
    <w:rsid w:val="00253586"/>
    <w:rsid w:val="00255710"/>
    <w:rsid w:val="002631D7"/>
    <w:rsid w:val="00263A17"/>
    <w:rsid w:val="002655FE"/>
    <w:rsid w:val="0026692F"/>
    <w:rsid w:val="00275244"/>
    <w:rsid w:val="00281F91"/>
    <w:rsid w:val="00282820"/>
    <w:rsid w:val="0028338F"/>
    <w:rsid w:val="0028354F"/>
    <w:rsid w:val="00292029"/>
    <w:rsid w:val="002968D4"/>
    <w:rsid w:val="002A62B8"/>
    <w:rsid w:val="002B1600"/>
    <w:rsid w:val="002B2937"/>
    <w:rsid w:val="002B6D69"/>
    <w:rsid w:val="002D30C5"/>
    <w:rsid w:val="002D52C1"/>
    <w:rsid w:val="002D5EC2"/>
    <w:rsid w:val="002E00AA"/>
    <w:rsid w:val="002E070D"/>
    <w:rsid w:val="002E27E8"/>
    <w:rsid w:val="002E5A6E"/>
    <w:rsid w:val="002E7DA9"/>
    <w:rsid w:val="002F224A"/>
    <w:rsid w:val="002F3CA0"/>
    <w:rsid w:val="002F44EF"/>
    <w:rsid w:val="002F4E32"/>
    <w:rsid w:val="002F7026"/>
    <w:rsid w:val="002F7125"/>
    <w:rsid w:val="00302002"/>
    <w:rsid w:val="00305D15"/>
    <w:rsid w:val="003064D5"/>
    <w:rsid w:val="00320250"/>
    <w:rsid w:val="0032302F"/>
    <w:rsid w:val="0032561D"/>
    <w:rsid w:val="00327564"/>
    <w:rsid w:val="0033020D"/>
    <w:rsid w:val="00336B40"/>
    <w:rsid w:val="00336C97"/>
    <w:rsid w:val="00343A17"/>
    <w:rsid w:val="003539B2"/>
    <w:rsid w:val="00357FAB"/>
    <w:rsid w:val="00361761"/>
    <w:rsid w:val="0036563A"/>
    <w:rsid w:val="00374E9B"/>
    <w:rsid w:val="003761C9"/>
    <w:rsid w:val="00377B66"/>
    <w:rsid w:val="003818B9"/>
    <w:rsid w:val="0038384A"/>
    <w:rsid w:val="00384EB3"/>
    <w:rsid w:val="0038539D"/>
    <w:rsid w:val="00385C7F"/>
    <w:rsid w:val="00391815"/>
    <w:rsid w:val="00393D41"/>
    <w:rsid w:val="0039606B"/>
    <w:rsid w:val="00397091"/>
    <w:rsid w:val="003A5DB8"/>
    <w:rsid w:val="003A7FCE"/>
    <w:rsid w:val="003B09E9"/>
    <w:rsid w:val="003B2E22"/>
    <w:rsid w:val="003B4D3C"/>
    <w:rsid w:val="003C5DEF"/>
    <w:rsid w:val="003D07E3"/>
    <w:rsid w:val="003D3DB6"/>
    <w:rsid w:val="003D3E55"/>
    <w:rsid w:val="003D5AEB"/>
    <w:rsid w:val="003F68AB"/>
    <w:rsid w:val="003F7CFA"/>
    <w:rsid w:val="004063BD"/>
    <w:rsid w:val="00414DFD"/>
    <w:rsid w:val="00416D9E"/>
    <w:rsid w:val="00421C51"/>
    <w:rsid w:val="00422A2F"/>
    <w:rsid w:val="004234DA"/>
    <w:rsid w:val="00423FD7"/>
    <w:rsid w:val="00425AAE"/>
    <w:rsid w:val="00432930"/>
    <w:rsid w:val="004436DE"/>
    <w:rsid w:val="00450215"/>
    <w:rsid w:val="004520B9"/>
    <w:rsid w:val="00454243"/>
    <w:rsid w:val="00455EA1"/>
    <w:rsid w:val="00461E85"/>
    <w:rsid w:val="00461F63"/>
    <w:rsid w:val="00463546"/>
    <w:rsid w:val="00464AB4"/>
    <w:rsid w:val="00464DF5"/>
    <w:rsid w:val="00465CD2"/>
    <w:rsid w:val="00466940"/>
    <w:rsid w:val="00467A6C"/>
    <w:rsid w:val="00467AAF"/>
    <w:rsid w:val="00467ED4"/>
    <w:rsid w:val="00477A56"/>
    <w:rsid w:val="00482A4C"/>
    <w:rsid w:val="00484743"/>
    <w:rsid w:val="004847E5"/>
    <w:rsid w:val="00491782"/>
    <w:rsid w:val="00491B4F"/>
    <w:rsid w:val="004930B8"/>
    <w:rsid w:val="0049550E"/>
    <w:rsid w:val="004A1103"/>
    <w:rsid w:val="004A17DE"/>
    <w:rsid w:val="004A34F1"/>
    <w:rsid w:val="004B0B00"/>
    <w:rsid w:val="004B7382"/>
    <w:rsid w:val="004C0953"/>
    <w:rsid w:val="004C13B6"/>
    <w:rsid w:val="004C19C2"/>
    <w:rsid w:val="004C5E8D"/>
    <w:rsid w:val="004C7000"/>
    <w:rsid w:val="004C7459"/>
    <w:rsid w:val="004C7FF4"/>
    <w:rsid w:val="004D2537"/>
    <w:rsid w:val="004D326D"/>
    <w:rsid w:val="004D73B5"/>
    <w:rsid w:val="004E218B"/>
    <w:rsid w:val="004E60AA"/>
    <w:rsid w:val="0050017B"/>
    <w:rsid w:val="00500A6A"/>
    <w:rsid w:val="00500B3A"/>
    <w:rsid w:val="00501714"/>
    <w:rsid w:val="00506E3A"/>
    <w:rsid w:val="005107C1"/>
    <w:rsid w:val="00510A20"/>
    <w:rsid w:val="00516596"/>
    <w:rsid w:val="005203BD"/>
    <w:rsid w:val="00525081"/>
    <w:rsid w:val="00526407"/>
    <w:rsid w:val="00532A98"/>
    <w:rsid w:val="00533D61"/>
    <w:rsid w:val="0053454B"/>
    <w:rsid w:val="005362A8"/>
    <w:rsid w:val="005438FE"/>
    <w:rsid w:val="00545A4D"/>
    <w:rsid w:val="00547085"/>
    <w:rsid w:val="00550B08"/>
    <w:rsid w:val="005534B6"/>
    <w:rsid w:val="0055568D"/>
    <w:rsid w:val="005562C4"/>
    <w:rsid w:val="005578CA"/>
    <w:rsid w:val="005625F9"/>
    <w:rsid w:val="0057484C"/>
    <w:rsid w:val="00577B76"/>
    <w:rsid w:val="005947D6"/>
    <w:rsid w:val="005A11AC"/>
    <w:rsid w:val="005A4032"/>
    <w:rsid w:val="005A62AF"/>
    <w:rsid w:val="005A6D97"/>
    <w:rsid w:val="005B2046"/>
    <w:rsid w:val="005B5EE0"/>
    <w:rsid w:val="005B68A9"/>
    <w:rsid w:val="005C029E"/>
    <w:rsid w:val="005C33C7"/>
    <w:rsid w:val="005C4C8F"/>
    <w:rsid w:val="005C7248"/>
    <w:rsid w:val="005D0466"/>
    <w:rsid w:val="005D5BDD"/>
    <w:rsid w:val="005D64AC"/>
    <w:rsid w:val="005D78E9"/>
    <w:rsid w:val="005E04A6"/>
    <w:rsid w:val="005E1ABE"/>
    <w:rsid w:val="005E1BE9"/>
    <w:rsid w:val="005E1E17"/>
    <w:rsid w:val="005E65C2"/>
    <w:rsid w:val="005F364F"/>
    <w:rsid w:val="005F4F7A"/>
    <w:rsid w:val="005F6A81"/>
    <w:rsid w:val="006003DF"/>
    <w:rsid w:val="0060098E"/>
    <w:rsid w:val="00600AC6"/>
    <w:rsid w:val="00603FEE"/>
    <w:rsid w:val="00605FE1"/>
    <w:rsid w:val="00606EA7"/>
    <w:rsid w:val="0060760E"/>
    <w:rsid w:val="00610C73"/>
    <w:rsid w:val="006175DB"/>
    <w:rsid w:val="006241E6"/>
    <w:rsid w:val="00631A77"/>
    <w:rsid w:val="00635910"/>
    <w:rsid w:val="006413C2"/>
    <w:rsid w:val="006426D7"/>
    <w:rsid w:val="00642F22"/>
    <w:rsid w:val="00645D26"/>
    <w:rsid w:val="00650185"/>
    <w:rsid w:val="006545EB"/>
    <w:rsid w:val="00671AE6"/>
    <w:rsid w:val="00671F05"/>
    <w:rsid w:val="00675808"/>
    <w:rsid w:val="00675D69"/>
    <w:rsid w:val="00675EDE"/>
    <w:rsid w:val="006779E7"/>
    <w:rsid w:val="00685293"/>
    <w:rsid w:val="0069051B"/>
    <w:rsid w:val="006923B6"/>
    <w:rsid w:val="006960F4"/>
    <w:rsid w:val="006965E4"/>
    <w:rsid w:val="006A271C"/>
    <w:rsid w:val="006A2884"/>
    <w:rsid w:val="006A678F"/>
    <w:rsid w:val="006A7E8A"/>
    <w:rsid w:val="006B4C1A"/>
    <w:rsid w:val="006B74CB"/>
    <w:rsid w:val="006C325C"/>
    <w:rsid w:val="006C3639"/>
    <w:rsid w:val="006C4BF2"/>
    <w:rsid w:val="006C611E"/>
    <w:rsid w:val="006E06C1"/>
    <w:rsid w:val="006E2442"/>
    <w:rsid w:val="006E30BC"/>
    <w:rsid w:val="006E75A5"/>
    <w:rsid w:val="006F0DBD"/>
    <w:rsid w:val="006F1902"/>
    <w:rsid w:val="006F55F5"/>
    <w:rsid w:val="006F5BF9"/>
    <w:rsid w:val="00700395"/>
    <w:rsid w:val="00702469"/>
    <w:rsid w:val="00703BDA"/>
    <w:rsid w:val="00704169"/>
    <w:rsid w:val="00704A75"/>
    <w:rsid w:val="00707270"/>
    <w:rsid w:val="00710772"/>
    <w:rsid w:val="00713D1F"/>
    <w:rsid w:val="0072698B"/>
    <w:rsid w:val="0073048D"/>
    <w:rsid w:val="00734CF0"/>
    <w:rsid w:val="0073654B"/>
    <w:rsid w:val="00742C26"/>
    <w:rsid w:val="00745381"/>
    <w:rsid w:val="00745748"/>
    <w:rsid w:val="007458B7"/>
    <w:rsid w:val="0075062E"/>
    <w:rsid w:val="00752019"/>
    <w:rsid w:val="00755FAC"/>
    <w:rsid w:val="00761AEF"/>
    <w:rsid w:val="00761BD8"/>
    <w:rsid w:val="00763C18"/>
    <w:rsid w:val="007649CE"/>
    <w:rsid w:val="00767E86"/>
    <w:rsid w:val="00772E8E"/>
    <w:rsid w:val="007730DA"/>
    <w:rsid w:val="00774D77"/>
    <w:rsid w:val="0077698C"/>
    <w:rsid w:val="0077738F"/>
    <w:rsid w:val="00786721"/>
    <w:rsid w:val="007A5AC5"/>
    <w:rsid w:val="007A5FAB"/>
    <w:rsid w:val="007A79FB"/>
    <w:rsid w:val="007B2EB0"/>
    <w:rsid w:val="007B363D"/>
    <w:rsid w:val="007B5D34"/>
    <w:rsid w:val="007C1DAC"/>
    <w:rsid w:val="007D44DD"/>
    <w:rsid w:val="007D49F1"/>
    <w:rsid w:val="007D4C76"/>
    <w:rsid w:val="007D674B"/>
    <w:rsid w:val="007D6760"/>
    <w:rsid w:val="007D794F"/>
    <w:rsid w:val="007E0DE4"/>
    <w:rsid w:val="007E45B2"/>
    <w:rsid w:val="007F0157"/>
    <w:rsid w:val="007F3AE4"/>
    <w:rsid w:val="007F5342"/>
    <w:rsid w:val="007F58C3"/>
    <w:rsid w:val="007F5C74"/>
    <w:rsid w:val="007F756F"/>
    <w:rsid w:val="008035F1"/>
    <w:rsid w:val="008071B8"/>
    <w:rsid w:val="00813247"/>
    <w:rsid w:val="00813DDE"/>
    <w:rsid w:val="00821EF1"/>
    <w:rsid w:val="00824415"/>
    <w:rsid w:val="00830424"/>
    <w:rsid w:val="00832139"/>
    <w:rsid w:val="0083226A"/>
    <w:rsid w:val="008344DA"/>
    <w:rsid w:val="00835029"/>
    <w:rsid w:val="00836C07"/>
    <w:rsid w:val="00845430"/>
    <w:rsid w:val="008467F8"/>
    <w:rsid w:val="0085288B"/>
    <w:rsid w:val="008538A8"/>
    <w:rsid w:val="008545C1"/>
    <w:rsid w:val="008575DE"/>
    <w:rsid w:val="00860663"/>
    <w:rsid w:val="00866ED7"/>
    <w:rsid w:val="00874782"/>
    <w:rsid w:val="00875E99"/>
    <w:rsid w:val="0088251B"/>
    <w:rsid w:val="008842FE"/>
    <w:rsid w:val="00887270"/>
    <w:rsid w:val="0088773D"/>
    <w:rsid w:val="00892090"/>
    <w:rsid w:val="00896A40"/>
    <w:rsid w:val="008A2345"/>
    <w:rsid w:val="008A758A"/>
    <w:rsid w:val="008A7DA2"/>
    <w:rsid w:val="008B11F9"/>
    <w:rsid w:val="008B33CE"/>
    <w:rsid w:val="008B427E"/>
    <w:rsid w:val="008B5592"/>
    <w:rsid w:val="008B5C70"/>
    <w:rsid w:val="008B5D30"/>
    <w:rsid w:val="008B5E94"/>
    <w:rsid w:val="008C0025"/>
    <w:rsid w:val="008C027C"/>
    <w:rsid w:val="008C0FB5"/>
    <w:rsid w:val="008C1817"/>
    <w:rsid w:val="008C2FA5"/>
    <w:rsid w:val="008C3027"/>
    <w:rsid w:val="008C463B"/>
    <w:rsid w:val="008C68AA"/>
    <w:rsid w:val="008D012B"/>
    <w:rsid w:val="008D2B89"/>
    <w:rsid w:val="008D4244"/>
    <w:rsid w:val="008D4C3D"/>
    <w:rsid w:val="008D64CD"/>
    <w:rsid w:val="008D6E9F"/>
    <w:rsid w:val="008D7710"/>
    <w:rsid w:val="008E14AA"/>
    <w:rsid w:val="008E1A8D"/>
    <w:rsid w:val="008E1D0B"/>
    <w:rsid w:val="008E3587"/>
    <w:rsid w:val="008E4B2E"/>
    <w:rsid w:val="008E6053"/>
    <w:rsid w:val="008F4FF2"/>
    <w:rsid w:val="008F5440"/>
    <w:rsid w:val="008F7F65"/>
    <w:rsid w:val="0091009C"/>
    <w:rsid w:val="009112AA"/>
    <w:rsid w:val="00911C2B"/>
    <w:rsid w:val="009121AC"/>
    <w:rsid w:val="0091414B"/>
    <w:rsid w:val="009154B7"/>
    <w:rsid w:val="0091758D"/>
    <w:rsid w:val="00923DD3"/>
    <w:rsid w:val="00942D55"/>
    <w:rsid w:val="0094671D"/>
    <w:rsid w:val="009511D5"/>
    <w:rsid w:val="00953A23"/>
    <w:rsid w:val="009540E7"/>
    <w:rsid w:val="0095669A"/>
    <w:rsid w:val="009713B4"/>
    <w:rsid w:val="0097712D"/>
    <w:rsid w:val="00980C20"/>
    <w:rsid w:val="0098484B"/>
    <w:rsid w:val="00985D82"/>
    <w:rsid w:val="0099397A"/>
    <w:rsid w:val="00995CD7"/>
    <w:rsid w:val="009A5B12"/>
    <w:rsid w:val="009A6418"/>
    <w:rsid w:val="009B2ACF"/>
    <w:rsid w:val="009C4857"/>
    <w:rsid w:val="009C595F"/>
    <w:rsid w:val="009D3368"/>
    <w:rsid w:val="009D3F83"/>
    <w:rsid w:val="009D5CA2"/>
    <w:rsid w:val="009E21AE"/>
    <w:rsid w:val="009E5503"/>
    <w:rsid w:val="009E67F4"/>
    <w:rsid w:val="009F4975"/>
    <w:rsid w:val="00A0050F"/>
    <w:rsid w:val="00A020D5"/>
    <w:rsid w:val="00A0300B"/>
    <w:rsid w:val="00A038DE"/>
    <w:rsid w:val="00A057D7"/>
    <w:rsid w:val="00A06618"/>
    <w:rsid w:val="00A24EA9"/>
    <w:rsid w:val="00A25D36"/>
    <w:rsid w:val="00A36131"/>
    <w:rsid w:val="00A41087"/>
    <w:rsid w:val="00A4256C"/>
    <w:rsid w:val="00A42FBC"/>
    <w:rsid w:val="00A436CB"/>
    <w:rsid w:val="00A50727"/>
    <w:rsid w:val="00A51DFB"/>
    <w:rsid w:val="00A538A7"/>
    <w:rsid w:val="00A54A40"/>
    <w:rsid w:val="00A54BE1"/>
    <w:rsid w:val="00A61146"/>
    <w:rsid w:val="00A618B7"/>
    <w:rsid w:val="00A63582"/>
    <w:rsid w:val="00A71AFF"/>
    <w:rsid w:val="00A74691"/>
    <w:rsid w:val="00A87F87"/>
    <w:rsid w:val="00A942D9"/>
    <w:rsid w:val="00AA77DE"/>
    <w:rsid w:val="00AA7A93"/>
    <w:rsid w:val="00AB6E89"/>
    <w:rsid w:val="00AC246D"/>
    <w:rsid w:val="00AC3F8F"/>
    <w:rsid w:val="00AC606E"/>
    <w:rsid w:val="00AD7D70"/>
    <w:rsid w:val="00AE332C"/>
    <w:rsid w:val="00AE53A2"/>
    <w:rsid w:val="00AF50AF"/>
    <w:rsid w:val="00B02E68"/>
    <w:rsid w:val="00B03842"/>
    <w:rsid w:val="00B06628"/>
    <w:rsid w:val="00B1021A"/>
    <w:rsid w:val="00B14E93"/>
    <w:rsid w:val="00B15901"/>
    <w:rsid w:val="00B17500"/>
    <w:rsid w:val="00B1779B"/>
    <w:rsid w:val="00B27938"/>
    <w:rsid w:val="00B31B47"/>
    <w:rsid w:val="00B31E18"/>
    <w:rsid w:val="00B32A34"/>
    <w:rsid w:val="00B35F78"/>
    <w:rsid w:val="00B361F4"/>
    <w:rsid w:val="00B40BBE"/>
    <w:rsid w:val="00B40D3F"/>
    <w:rsid w:val="00B4270F"/>
    <w:rsid w:val="00B45079"/>
    <w:rsid w:val="00B4548C"/>
    <w:rsid w:val="00B45E14"/>
    <w:rsid w:val="00B46C55"/>
    <w:rsid w:val="00B51F61"/>
    <w:rsid w:val="00B53804"/>
    <w:rsid w:val="00B5386A"/>
    <w:rsid w:val="00B564EC"/>
    <w:rsid w:val="00B56621"/>
    <w:rsid w:val="00B56774"/>
    <w:rsid w:val="00B60A06"/>
    <w:rsid w:val="00B62DD3"/>
    <w:rsid w:val="00B63B35"/>
    <w:rsid w:val="00B65A0B"/>
    <w:rsid w:val="00B6655C"/>
    <w:rsid w:val="00B6739D"/>
    <w:rsid w:val="00B70AB2"/>
    <w:rsid w:val="00B71035"/>
    <w:rsid w:val="00B757C4"/>
    <w:rsid w:val="00B810C2"/>
    <w:rsid w:val="00B84048"/>
    <w:rsid w:val="00B9227F"/>
    <w:rsid w:val="00B93F1C"/>
    <w:rsid w:val="00B942C3"/>
    <w:rsid w:val="00B94BFE"/>
    <w:rsid w:val="00B968C4"/>
    <w:rsid w:val="00B97ACC"/>
    <w:rsid w:val="00BA6FE4"/>
    <w:rsid w:val="00BB143C"/>
    <w:rsid w:val="00BB3ED9"/>
    <w:rsid w:val="00BB6255"/>
    <w:rsid w:val="00BC0501"/>
    <w:rsid w:val="00BC2650"/>
    <w:rsid w:val="00BC3549"/>
    <w:rsid w:val="00BD0035"/>
    <w:rsid w:val="00BD173E"/>
    <w:rsid w:val="00BD17DB"/>
    <w:rsid w:val="00BD756A"/>
    <w:rsid w:val="00BE189D"/>
    <w:rsid w:val="00BE6735"/>
    <w:rsid w:val="00BE6F7E"/>
    <w:rsid w:val="00BE7926"/>
    <w:rsid w:val="00BF05CF"/>
    <w:rsid w:val="00BF2144"/>
    <w:rsid w:val="00BF3F00"/>
    <w:rsid w:val="00BF4131"/>
    <w:rsid w:val="00C03456"/>
    <w:rsid w:val="00C04127"/>
    <w:rsid w:val="00C12398"/>
    <w:rsid w:val="00C141DD"/>
    <w:rsid w:val="00C1539D"/>
    <w:rsid w:val="00C21229"/>
    <w:rsid w:val="00C2217A"/>
    <w:rsid w:val="00C23959"/>
    <w:rsid w:val="00C261B8"/>
    <w:rsid w:val="00C26321"/>
    <w:rsid w:val="00C2657F"/>
    <w:rsid w:val="00C31FCE"/>
    <w:rsid w:val="00C321C3"/>
    <w:rsid w:val="00C424D9"/>
    <w:rsid w:val="00C4367E"/>
    <w:rsid w:val="00C437EF"/>
    <w:rsid w:val="00C46D19"/>
    <w:rsid w:val="00C5044A"/>
    <w:rsid w:val="00C51280"/>
    <w:rsid w:val="00C5173C"/>
    <w:rsid w:val="00C624C6"/>
    <w:rsid w:val="00C630DC"/>
    <w:rsid w:val="00C705F2"/>
    <w:rsid w:val="00C7257A"/>
    <w:rsid w:val="00C7782B"/>
    <w:rsid w:val="00C80C4A"/>
    <w:rsid w:val="00C84312"/>
    <w:rsid w:val="00C860E5"/>
    <w:rsid w:val="00C91DEE"/>
    <w:rsid w:val="00CA0023"/>
    <w:rsid w:val="00CA316D"/>
    <w:rsid w:val="00CB1980"/>
    <w:rsid w:val="00CB6376"/>
    <w:rsid w:val="00CB637E"/>
    <w:rsid w:val="00CD07A3"/>
    <w:rsid w:val="00CD0C1B"/>
    <w:rsid w:val="00CD15C9"/>
    <w:rsid w:val="00CD1E7F"/>
    <w:rsid w:val="00CE177A"/>
    <w:rsid w:val="00CE286D"/>
    <w:rsid w:val="00CE4986"/>
    <w:rsid w:val="00CF2816"/>
    <w:rsid w:val="00CF3819"/>
    <w:rsid w:val="00CF7A77"/>
    <w:rsid w:val="00D00AA8"/>
    <w:rsid w:val="00D01EFA"/>
    <w:rsid w:val="00D02D80"/>
    <w:rsid w:val="00D07346"/>
    <w:rsid w:val="00D16248"/>
    <w:rsid w:val="00D16F8C"/>
    <w:rsid w:val="00D23177"/>
    <w:rsid w:val="00D24351"/>
    <w:rsid w:val="00D244BF"/>
    <w:rsid w:val="00D25530"/>
    <w:rsid w:val="00D31C77"/>
    <w:rsid w:val="00D3411B"/>
    <w:rsid w:val="00D34AE6"/>
    <w:rsid w:val="00D425CD"/>
    <w:rsid w:val="00D42BD4"/>
    <w:rsid w:val="00D50D81"/>
    <w:rsid w:val="00D52943"/>
    <w:rsid w:val="00D55834"/>
    <w:rsid w:val="00D573AE"/>
    <w:rsid w:val="00D6029E"/>
    <w:rsid w:val="00D6366A"/>
    <w:rsid w:val="00D656A1"/>
    <w:rsid w:val="00D70D1E"/>
    <w:rsid w:val="00D7334A"/>
    <w:rsid w:val="00D82D29"/>
    <w:rsid w:val="00D83327"/>
    <w:rsid w:val="00D84895"/>
    <w:rsid w:val="00D92257"/>
    <w:rsid w:val="00D929AF"/>
    <w:rsid w:val="00D96F89"/>
    <w:rsid w:val="00D97D2C"/>
    <w:rsid w:val="00DA307C"/>
    <w:rsid w:val="00DA3459"/>
    <w:rsid w:val="00DA5B12"/>
    <w:rsid w:val="00DA7A87"/>
    <w:rsid w:val="00DB0B3A"/>
    <w:rsid w:val="00DB1046"/>
    <w:rsid w:val="00DC322A"/>
    <w:rsid w:val="00DC4859"/>
    <w:rsid w:val="00DC4DFC"/>
    <w:rsid w:val="00DC5A04"/>
    <w:rsid w:val="00DC680F"/>
    <w:rsid w:val="00DD11F2"/>
    <w:rsid w:val="00DD357A"/>
    <w:rsid w:val="00DD3ABF"/>
    <w:rsid w:val="00DE0D1C"/>
    <w:rsid w:val="00DF383C"/>
    <w:rsid w:val="00DF5D01"/>
    <w:rsid w:val="00E000C1"/>
    <w:rsid w:val="00E013BF"/>
    <w:rsid w:val="00E02470"/>
    <w:rsid w:val="00E03A09"/>
    <w:rsid w:val="00E0780B"/>
    <w:rsid w:val="00E17897"/>
    <w:rsid w:val="00E217A0"/>
    <w:rsid w:val="00E219AC"/>
    <w:rsid w:val="00E21F36"/>
    <w:rsid w:val="00E24379"/>
    <w:rsid w:val="00E31137"/>
    <w:rsid w:val="00E31D8A"/>
    <w:rsid w:val="00E342D7"/>
    <w:rsid w:val="00E45521"/>
    <w:rsid w:val="00E45D7E"/>
    <w:rsid w:val="00E51438"/>
    <w:rsid w:val="00E61889"/>
    <w:rsid w:val="00E6597F"/>
    <w:rsid w:val="00E72B93"/>
    <w:rsid w:val="00E731BA"/>
    <w:rsid w:val="00E754A9"/>
    <w:rsid w:val="00E75761"/>
    <w:rsid w:val="00E76E65"/>
    <w:rsid w:val="00E87365"/>
    <w:rsid w:val="00E874B3"/>
    <w:rsid w:val="00E90BCA"/>
    <w:rsid w:val="00E91FAC"/>
    <w:rsid w:val="00E94CD2"/>
    <w:rsid w:val="00EA10BD"/>
    <w:rsid w:val="00EA1E7C"/>
    <w:rsid w:val="00EA32CC"/>
    <w:rsid w:val="00EB472F"/>
    <w:rsid w:val="00EC1219"/>
    <w:rsid w:val="00EC165C"/>
    <w:rsid w:val="00EC3917"/>
    <w:rsid w:val="00EC4839"/>
    <w:rsid w:val="00EC5E1B"/>
    <w:rsid w:val="00EC6682"/>
    <w:rsid w:val="00EC7E74"/>
    <w:rsid w:val="00ED1CF8"/>
    <w:rsid w:val="00ED39B1"/>
    <w:rsid w:val="00EE35EC"/>
    <w:rsid w:val="00EE40D1"/>
    <w:rsid w:val="00EE44EA"/>
    <w:rsid w:val="00EE6FF0"/>
    <w:rsid w:val="00EE7DAC"/>
    <w:rsid w:val="00F0137C"/>
    <w:rsid w:val="00F01950"/>
    <w:rsid w:val="00F144C7"/>
    <w:rsid w:val="00F17913"/>
    <w:rsid w:val="00F20761"/>
    <w:rsid w:val="00F2571A"/>
    <w:rsid w:val="00F31738"/>
    <w:rsid w:val="00F31B37"/>
    <w:rsid w:val="00F3397A"/>
    <w:rsid w:val="00F3601C"/>
    <w:rsid w:val="00F428ED"/>
    <w:rsid w:val="00F46FD3"/>
    <w:rsid w:val="00F553A1"/>
    <w:rsid w:val="00F57035"/>
    <w:rsid w:val="00F60D15"/>
    <w:rsid w:val="00F611DA"/>
    <w:rsid w:val="00F6153A"/>
    <w:rsid w:val="00F74087"/>
    <w:rsid w:val="00F81E46"/>
    <w:rsid w:val="00F81EAD"/>
    <w:rsid w:val="00F84C5F"/>
    <w:rsid w:val="00F855FD"/>
    <w:rsid w:val="00F91860"/>
    <w:rsid w:val="00F91DA8"/>
    <w:rsid w:val="00F935BB"/>
    <w:rsid w:val="00F93B68"/>
    <w:rsid w:val="00F93D0D"/>
    <w:rsid w:val="00F94198"/>
    <w:rsid w:val="00F955AC"/>
    <w:rsid w:val="00F97B2C"/>
    <w:rsid w:val="00FA0517"/>
    <w:rsid w:val="00FA1596"/>
    <w:rsid w:val="00FA1CC3"/>
    <w:rsid w:val="00FA3F08"/>
    <w:rsid w:val="00FA4068"/>
    <w:rsid w:val="00FB02DB"/>
    <w:rsid w:val="00FB0AA2"/>
    <w:rsid w:val="00FB44F7"/>
    <w:rsid w:val="00FB4FEA"/>
    <w:rsid w:val="00FB79A9"/>
    <w:rsid w:val="00FB7D3A"/>
    <w:rsid w:val="00FC462B"/>
    <w:rsid w:val="00FD2032"/>
    <w:rsid w:val="00FD4221"/>
    <w:rsid w:val="00FD424F"/>
    <w:rsid w:val="00FD781B"/>
    <w:rsid w:val="00FE2456"/>
    <w:rsid w:val="00FE2771"/>
    <w:rsid w:val="00FF2889"/>
    <w:rsid w:val="00FF4ECF"/>
    <w:rsid w:val="00FF5D0F"/>
    <w:rsid w:val="00FF6FEE"/>
    <w:rsid w:val="00FF7180"/>
    <w:rsid w:val="02306D8B"/>
    <w:rsid w:val="06303E5E"/>
    <w:rsid w:val="08104959"/>
    <w:rsid w:val="0A864A25"/>
    <w:rsid w:val="0D355D5D"/>
    <w:rsid w:val="0E245572"/>
    <w:rsid w:val="11894A77"/>
    <w:rsid w:val="131C6124"/>
    <w:rsid w:val="134B77E6"/>
    <w:rsid w:val="13EA34C6"/>
    <w:rsid w:val="1592448F"/>
    <w:rsid w:val="15973005"/>
    <w:rsid w:val="15A91091"/>
    <w:rsid w:val="16650197"/>
    <w:rsid w:val="16CA2996"/>
    <w:rsid w:val="17707765"/>
    <w:rsid w:val="18762394"/>
    <w:rsid w:val="18F60EF2"/>
    <w:rsid w:val="190633B3"/>
    <w:rsid w:val="1E0E0341"/>
    <w:rsid w:val="1F300BAE"/>
    <w:rsid w:val="1F3C1892"/>
    <w:rsid w:val="20F3344B"/>
    <w:rsid w:val="240F42B2"/>
    <w:rsid w:val="243F336E"/>
    <w:rsid w:val="24B55CFB"/>
    <w:rsid w:val="2A3304AA"/>
    <w:rsid w:val="2AEB3D0E"/>
    <w:rsid w:val="2CA755C0"/>
    <w:rsid w:val="2E442EBA"/>
    <w:rsid w:val="30A27A0A"/>
    <w:rsid w:val="316E2BCE"/>
    <w:rsid w:val="329D3A31"/>
    <w:rsid w:val="33102B1C"/>
    <w:rsid w:val="39A9141C"/>
    <w:rsid w:val="411E5372"/>
    <w:rsid w:val="417A408C"/>
    <w:rsid w:val="41FE4EDC"/>
    <w:rsid w:val="45061778"/>
    <w:rsid w:val="49A75BD9"/>
    <w:rsid w:val="4B7D1315"/>
    <w:rsid w:val="4E285307"/>
    <w:rsid w:val="4E412C26"/>
    <w:rsid w:val="4E92025F"/>
    <w:rsid w:val="54967A0E"/>
    <w:rsid w:val="54D62E69"/>
    <w:rsid w:val="5624337B"/>
    <w:rsid w:val="56933DC6"/>
    <w:rsid w:val="577C371D"/>
    <w:rsid w:val="5A4161B5"/>
    <w:rsid w:val="5B56247D"/>
    <w:rsid w:val="5BD61FA4"/>
    <w:rsid w:val="5C9E1D9F"/>
    <w:rsid w:val="5DED1AF4"/>
    <w:rsid w:val="601B3650"/>
    <w:rsid w:val="61BF3A01"/>
    <w:rsid w:val="63532748"/>
    <w:rsid w:val="664E44BD"/>
    <w:rsid w:val="6E1677C3"/>
    <w:rsid w:val="71DD4C7A"/>
    <w:rsid w:val="74FA4329"/>
    <w:rsid w:val="76B71B7D"/>
    <w:rsid w:val="77657706"/>
    <w:rsid w:val="7FC133B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9"/>
    <w:basedOn w:val="1"/>
    <w:next w:val="1"/>
    <w:qFormat/>
    <w:uiPriority w:val="0"/>
    <w:pPr>
      <w:keepNext/>
      <w:jc w:val="center"/>
      <w:outlineLvl w:val="8"/>
    </w:pPr>
    <w:rPr>
      <w:rFonts w:ascii="Verdana" w:hAnsi="Verdana"/>
      <w:b/>
      <w:bCs/>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0"/>
    <w:rPr>
      <w:b/>
      <w:bCs/>
    </w:rPr>
  </w:style>
  <w:style w:type="character" w:styleId="6">
    <w:name w:val="Hyperlink"/>
    <w:basedOn w:val="3"/>
    <w:qFormat/>
    <w:uiPriority w:val="0"/>
    <w:rPr>
      <w:color w:val="0000FF"/>
      <w:u w:val="single"/>
    </w:rPr>
  </w:style>
  <w:style w:type="paragraph" w:styleId="7">
    <w:name w:val="Normal (Web)"/>
    <w:basedOn w:val="1"/>
    <w:qFormat/>
    <w:uiPriority w:val="0"/>
    <w:pPr>
      <w:spacing w:before="100" w:beforeAutospacing="1" w:after="100" w:afterAutospacing="1"/>
    </w:pPr>
    <w:rPr>
      <w:rFonts w:ascii="Arial Unicode MS" w:hAnsi="Arial Unicode MS" w:eastAsia="Arial Unicode MS" w:cs="Arial Unicode MS"/>
      <w:color w:val="000000"/>
    </w:rPr>
  </w:style>
  <w:style w:type="paragraph" w:styleId="8">
    <w:name w:val="header"/>
    <w:basedOn w:val="1"/>
    <w:link w:val="12"/>
    <w:qFormat/>
    <w:uiPriority w:val="0"/>
    <w:pPr>
      <w:tabs>
        <w:tab w:val="center" w:pos="4419"/>
        <w:tab w:val="right" w:pos="8838"/>
      </w:tabs>
    </w:pPr>
  </w:style>
  <w:style w:type="paragraph" w:styleId="9">
    <w:name w:val="footer"/>
    <w:basedOn w:val="1"/>
    <w:link w:val="13"/>
    <w:qFormat/>
    <w:uiPriority w:val="0"/>
    <w:pPr>
      <w:tabs>
        <w:tab w:val="center" w:pos="4419"/>
        <w:tab w:val="right" w:pos="8838"/>
      </w:tabs>
    </w:pPr>
  </w:style>
  <w:style w:type="paragraph" w:styleId="10">
    <w:name w:val="Body Text Indent 3"/>
    <w:basedOn w:val="1"/>
    <w:qFormat/>
    <w:uiPriority w:val="0"/>
    <w:pPr>
      <w:ind w:firstLine="1134"/>
      <w:jc w:val="both"/>
    </w:pPr>
    <w:rPr>
      <w:rFonts w:ascii="Verdana" w:hAnsi="Verdana" w:cs="Arial"/>
      <w:szCs w:val="20"/>
    </w:rPr>
  </w:style>
  <w:style w:type="paragraph" w:styleId="11">
    <w:name w:val="Balloon Text"/>
    <w:basedOn w:val="1"/>
    <w:semiHidden/>
    <w:qFormat/>
    <w:uiPriority w:val="0"/>
    <w:rPr>
      <w:rFonts w:ascii="Tahoma" w:hAnsi="Tahoma" w:cs="Tahoma"/>
      <w:sz w:val="16"/>
      <w:szCs w:val="16"/>
    </w:rPr>
  </w:style>
  <w:style w:type="character" w:customStyle="1" w:styleId="12">
    <w:name w:val="Cabeçalho Char"/>
    <w:basedOn w:val="3"/>
    <w:link w:val="8"/>
    <w:qFormat/>
    <w:uiPriority w:val="0"/>
    <w:rPr>
      <w:sz w:val="24"/>
      <w:szCs w:val="24"/>
    </w:rPr>
  </w:style>
  <w:style w:type="character" w:customStyle="1" w:styleId="13">
    <w:name w:val="Rodapé Char"/>
    <w:basedOn w:val="3"/>
    <w:link w:val="9"/>
    <w:qFormat/>
    <w:uiPriority w:val="0"/>
    <w:rPr>
      <w:sz w:val="24"/>
      <w:szCs w:val="24"/>
    </w:rPr>
  </w:style>
  <w:style w:type="paragraph" w:styleId="14">
    <w:name w:val="List Paragraph"/>
    <w:basedOn w:val="1"/>
    <w:qFormat/>
    <w:uiPriority w:val="34"/>
    <w:pPr>
      <w:spacing w:after="200" w:line="360" w:lineRule="auto"/>
      <w:ind w:left="720" w:right="567"/>
      <w:contextualSpacing/>
      <w:jc w:val="both"/>
    </w:pPr>
    <w:rPr>
      <w:rFonts w:asciiTheme="minorHAnsi" w:hAnsiTheme="minorHAnsi" w:eastAsiaTheme="minorHAnsi" w:cstheme="minorBidi"/>
      <w:sz w:val="22"/>
      <w:szCs w:val="22"/>
      <w:lang w:eastAsia="en-US"/>
    </w:rPr>
  </w:style>
  <w:style w:type="paragraph" w:customStyle="1" w:styleId="15">
    <w:name w:val="Abertura"/>
    <w:qFormat/>
    <w:uiPriority w:val="99"/>
    <w:pPr>
      <w:widowControl w:val="0"/>
      <w:suppressAutoHyphens/>
      <w:autoSpaceDE w:val="0"/>
      <w:autoSpaceDN w:val="0"/>
      <w:adjustRightInd w:val="0"/>
      <w:jc w:val="both"/>
    </w:pPr>
    <w:rPr>
      <w:rFonts w:ascii="Arial" w:hAnsi="Liberation Serif" w:eastAsia="Times New Roman" w:cs="Arial"/>
      <w:kern w:val="1"/>
      <w:sz w:val="24"/>
      <w:szCs w:val="24"/>
      <w:lang w:val="pt-BR"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DEEBC-B208-4FEC-A649-5E5B23FBCE36}">
  <ds:schemaRefs/>
</ds:datastoreItem>
</file>

<file path=docProps/app.xml><?xml version="1.0" encoding="utf-8"?>
<Properties xmlns="http://schemas.openxmlformats.org/officeDocument/2006/extended-properties" xmlns:vt="http://schemas.openxmlformats.org/officeDocument/2006/docPropsVTypes">
  <Template>Normal.dotm</Template>
  <Company>erte</Company>
  <Pages>2</Pages>
  <Words>942</Words>
  <Characters>7968</Characters>
  <Lines>65</Lines>
  <Paragraphs>18</Paragraphs>
  <TotalTime>11</TotalTime>
  <ScaleCrop>false</ScaleCrop>
  <LinksUpToDate>false</LinksUpToDate>
  <CharactersWithSpaces>8875</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2019-07-09T19:08:00Z</dcterms:created>
  <dc:creator>Yagan</dc:creator>
  <cp:lastModifiedBy>google1594839836</cp:lastModifiedBy>
  <cp:lastPrinted>2021-09-22T16:57:37Z</cp:lastPrinted>
  <dcterms:modified xsi:type="dcterms:W3CDTF">2021-09-22T19:58:27Z</dcterms:modified>
  <dc:title>SECRETARIA MUNICIPAL DE SAÚDE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2BB9BD532ED5454591355C57AA014B91</vt:lpwstr>
  </property>
</Properties>
</file>