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eastAsia="pt-BR"/>
        </w:rPr>
      </w:pPr>
    </w:p>
    <w:p>
      <w:pPr>
        <w:jc w:val="center"/>
        <w:rPr>
          <w:lang w:eastAsia="pt-BR"/>
        </w:rPr>
      </w:pPr>
    </w:p>
    <w:p>
      <w:pPr>
        <w:ind w:firstLine="0"/>
        <w:jc w:val="center"/>
        <w:rPr>
          <w:lang w:eastAsia="pt-BR"/>
        </w:rPr>
      </w:pPr>
      <w:r>
        <w:rPr>
          <w:lang w:eastAsia="pt-BR"/>
        </w:rPr>
        <w:drawing>
          <wp:inline distT="0" distB="0" distL="0" distR="0">
            <wp:extent cx="2693035" cy="2589530"/>
            <wp:effectExtent l="19050" t="0" r="0" b="0"/>
            <wp:docPr id="4" name="Imagem 4" descr="C:\Documents and Settings\usuario\Desktop\itap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Documents and Settings\usuario\Desktop\itape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177" cy="25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</w:pPr>
    </w:p>
    <w:p>
      <w:pPr>
        <w:jc w:val="center"/>
      </w:pPr>
      <w:r>
        <w:t>Prefeitura Municipal de Itapema</w:t>
      </w:r>
    </w:p>
    <w:p>
      <w:pPr>
        <w:jc w:val="center"/>
      </w:pPr>
      <w:r>
        <w:t>Secretaria Municipal de Saúde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96"/>
          <w:szCs w:val="96"/>
        </w:rPr>
      </w:pPr>
      <w:r>
        <w:rPr>
          <w:sz w:val="96"/>
          <w:szCs w:val="96"/>
        </w:rPr>
        <w:t>PAS</w:t>
      </w:r>
    </w:p>
    <w:p>
      <w:pPr>
        <w:jc w:val="center"/>
      </w:pPr>
      <w:r>
        <w:t>Programação Anual de Saúde</w:t>
      </w:r>
    </w:p>
    <w:p>
      <w:pPr>
        <w:jc w:val="center"/>
        <w:rPr>
          <w:rFonts w:hint="default"/>
          <w:lang w:val="pt-BR"/>
        </w:rPr>
      </w:pPr>
      <w:r>
        <w:rPr>
          <w:lang w:val="pt-BR"/>
        </w:rPr>
        <w:t>2021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0"/>
        <w:jc w:val="center"/>
      </w:pPr>
      <w:r>
        <w:t>ITAPEMA</w:t>
      </w:r>
    </w:p>
    <w:p>
      <w:pPr>
        <w:ind w:firstLine="0"/>
        <w:jc w:val="center"/>
        <w:sectPr>
          <w:headerReference r:id="rId5" w:type="default"/>
          <w:footerReference r:id="rId6" w:type="default"/>
          <w:pgSz w:w="11906" w:h="16838"/>
          <w:pgMar w:top="653" w:right="1701" w:bottom="1418" w:left="1701" w:header="426" w:footer="709" w:gutter="0"/>
          <w:cols w:space="708" w:num="1"/>
          <w:titlePg/>
          <w:docGrid w:linePitch="360" w:charSpace="0"/>
        </w:sectPr>
      </w:pPr>
      <w:r>
        <w:t>SANTA CATARINA</w:t>
      </w:r>
    </w:p>
    <w:p>
      <w:pPr>
        <w:pStyle w:val="2"/>
        <w:numPr>
          <w:ilvl w:val="0"/>
          <w:numId w:val="0"/>
        </w:numPr>
        <w:ind w:left="720" w:hanging="360"/>
        <w:jc w:val="center"/>
        <w:rPr>
          <w:b w:val="0"/>
        </w:rPr>
      </w:pPr>
      <w:bookmarkStart w:id="0" w:name="_Toc436224238"/>
    </w:p>
    <w:p>
      <w:pPr>
        <w:pStyle w:val="2"/>
        <w:numPr>
          <w:ilvl w:val="0"/>
          <w:numId w:val="0"/>
        </w:numPr>
        <w:ind w:left="720" w:hanging="360"/>
        <w:jc w:val="center"/>
        <w:rPr>
          <w:b w:val="0"/>
        </w:rPr>
      </w:pPr>
    </w:p>
    <w:bookmarkEnd w:id="0"/>
    <w:p>
      <w:pPr>
        <w:pStyle w:val="4"/>
        <w:rPr>
          <w:b/>
          <w:bCs/>
          <w:sz w:val="28"/>
          <w:szCs w:val="28"/>
        </w:rPr>
      </w:pPr>
      <w:bookmarkStart w:id="1" w:name="_GoBack"/>
      <w:bookmarkEnd w:id="1"/>
      <w:r>
        <w:rPr>
          <w:rFonts w:hint="default"/>
          <w:b/>
          <w:bCs/>
          <w:sz w:val="28"/>
          <w:szCs w:val="28"/>
          <w:lang w:val="pt-BR"/>
        </w:rPr>
        <w:t>Anexo Excepcional</w:t>
      </w:r>
      <w:r>
        <w:rPr>
          <w:b/>
          <w:bCs/>
          <w:sz w:val="28"/>
          <w:szCs w:val="28"/>
        </w:rPr>
        <w:t xml:space="preserve">: </w:t>
      </w:r>
      <w:r>
        <w:rPr>
          <w:rFonts w:hint="default"/>
          <w:b/>
          <w:bCs/>
          <w:sz w:val="28"/>
          <w:szCs w:val="28"/>
          <w:lang w:val="pt-BR"/>
        </w:rPr>
        <w:t xml:space="preserve"> ATENDIMENTO COVID</w:t>
      </w:r>
    </w:p>
    <w:p/>
    <w:tbl>
      <w:tblPr>
        <w:tblStyle w:val="21"/>
        <w:tblW w:w="14669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3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23" w:type="dxa"/>
            <w:tcBorders>
              <w:bottom w:val="single" w:color="FFFFFF" w:themeColor="background1" w:sz="12" w:space="0"/>
              <w:insideH w:val="single" w:sz="12" w:space="0"/>
            </w:tcBorders>
            <w:shd w:val="clear" w:color="auto" w:fill="95B3D7" w:themeFill="accent1" w:themeFillTint="99"/>
            <w:vAlign w:val="center"/>
          </w:tcPr>
          <w:p>
            <w:pPr>
              <w:ind w:hanging="194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Ações/Objetivos</w:t>
            </w:r>
          </w:p>
        </w:tc>
        <w:tc>
          <w:tcPr>
            <w:tcW w:w="2146" w:type="dxa"/>
            <w:tcBorders>
              <w:bottom w:val="single" w:color="FFFFFF" w:themeColor="background1" w:sz="12" w:space="0"/>
              <w:insideH w:val="single" w:sz="12" w:space="0"/>
            </w:tcBorders>
            <w:shd w:val="clear" w:color="auto" w:fill="95B3D7" w:themeFill="accent1" w:themeFillTint="99"/>
            <w:vAlign w:val="center"/>
          </w:tcPr>
          <w:p>
            <w:pPr>
              <w:ind w:firstLine="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23" w:type="dxa"/>
            <w:shd w:val="clear" w:color="auto" w:fill="auto"/>
            <w:vAlign w:val="center"/>
          </w:tcPr>
          <w:p>
            <w:pPr>
              <w:ind w:firstLine="0"/>
              <w:rPr>
                <w:rFonts w:hint="default"/>
                <w:b w:val="0"/>
                <w:bCs/>
                <w:color w:val="auto"/>
                <w:lang w:val="pt-BR"/>
              </w:rPr>
            </w:pPr>
            <w:r>
              <w:rPr>
                <w:rFonts w:hint="default"/>
                <w:b w:val="0"/>
                <w:bCs/>
                <w:color w:val="auto"/>
                <w:lang w:val="pt-BR"/>
              </w:rPr>
              <w:t>Garantir pleno funcionamento para o Centro de Atendimento COVID, se necessário pelos próximos 12 meses.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ind w:firstLine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1º e 2° 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23" w:type="dxa"/>
            <w:shd w:val="clear" w:color="auto" w:fill="auto"/>
            <w:vAlign w:val="center"/>
          </w:tcPr>
          <w:p>
            <w:pPr>
              <w:ind w:firstLine="0"/>
              <w:rPr>
                <w:rFonts w:hint="default"/>
                <w:b w:val="0"/>
                <w:bCs/>
                <w:color w:val="auto"/>
                <w:lang w:val="pt-BR"/>
              </w:rPr>
            </w:pPr>
            <w:r>
              <w:rPr>
                <w:rFonts w:hint="default"/>
                <w:b w:val="0"/>
                <w:bCs/>
                <w:color w:val="auto"/>
                <w:lang w:val="pt-BR"/>
              </w:rPr>
              <w:t>Garantir manutenção de fluxos de atendimentos da atenção básica e especializada, no monitoramento e atendimento para pacientes que precisem de terapias pós- COVID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ind w:firstLine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1º e 2° 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hint="default"/>
                <w:b w:val="0"/>
                <w:bCs/>
                <w:color w:val="auto"/>
                <w:lang w:val="pt-BR"/>
              </w:rPr>
            </w:pPr>
            <w:r>
              <w:rPr>
                <w:rFonts w:hint="default"/>
                <w:b w:val="0"/>
                <w:bCs/>
                <w:color w:val="auto"/>
                <w:lang w:val="pt-BR"/>
              </w:rPr>
              <w:t xml:space="preserve">Adquirir material EPI’s e demais materiais e equipamentos, necessários ao desenvolvimento das ações de atendimento de pacientes acometidos de COVID. </w:t>
            </w:r>
          </w:p>
        </w:tc>
        <w:tc>
          <w:tcPr>
            <w:tcW w:w="2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1º e 2° Semestre</w:t>
            </w:r>
          </w:p>
        </w:tc>
      </w:tr>
    </w:tbl>
    <w:p/>
    <w:sectPr>
      <w:pgSz w:w="16838" w:h="11906" w:orient="landscape"/>
      <w:pgMar w:top="1122" w:right="653" w:bottom="1701" w:left="1418" w:header="426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77798"/>
      <w:docPartObj>
        <w:docPartGallery w:val="autotext"/>
      </w:docPartObj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/>
      <w:rPr>
        <w:lang w:eastAsia="pt-BR"/>
      </w:rPr>
    </w:pPr>
  </w:p>
  <w:p>
    <w:pPr>
      <w:pStyle w:val="9"/>
      <w:ind w:firstLine="0"/>
      <w:rPr>
        <w:lang w:eastAsia="pt-BR"/>
      </w:rPr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812E2"/>
    <w:multiLevelType w:val="multilevel"/>
    <w:tmpl w:val="186812E2"/>
    <w:lvl w:ilvl="0" w:tentative="0">
      <w:start w:val="1"/>
      <w:numFmt w:val="decimal"/>
      <w:pStyle w:val="2"/>
      <w:lvlText w:val="%1."/>
      <w:lvlJc w:val="left"/>
      <w:pPr>
        <w:ind w:left="720" w:hanging="360"/>
      </w:pPr>
    </w:lvl>
    <w:lvl w:ilvl="1" w:tentative="0">
      <w:start w:val="1"/>
      <w:numFmt w:val="decimal"/>
      <w:pStyle w:val="4"/>
      <w:isLgl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0"/>
    <w:rsid w:val="00001B5B"/>
    <w:rsid w:val="00001E05"/>
    <w:rsid w:val="00007BED"/>
    <w:rsid w:val="0005019A"/>
    <w:rsid w:val="0005708A"/>
    <w:rsid w:val="00092D46"/>
    <w:rsid w:val="00097E4A"/>
    <w:rsid w:val="000B2C28"/>
    <w:rsid w:val="000B448C"/>
    <w:rsid w:val="000C2CD9"/>
    <w:rsid w:val="00135538"/>
    <w:rsid w:val="00153247"/>
    <w:rsid w:val="00166129"/>
    <w:rsid w:val="001776D4"/>
    <w:rsid w:val="00180696"/>
    <w:rsid w:val="00180917"/>
    <w:rsid w:val="0018232C"/>
    <w:rsid w:val="0018612E"/>
    <w:rsid w:val="001A740C"/>
    <w:rsid w:val="001D36EC"/>
    <w:rsid w:val="0020563F"/>
    <w:rsid w:val="002106E6"/>
    <w:rsid w:val="00220BA3"/>
    <w:rsid w:val="00224D6B"/>
    <w:rsid w:val="00226ACC"/>
    <w:rsid w:val="0023330A"/>
    <w:rsid w:val="00244CB2"/>
    <w:rsid w:val="002A337C"/>
    <w:rsid w:val="002C07A1"/>
    <w:rsid w:val="002F4734"/>
    <w:rsid w:val="002F5FD2"/>
    <w:rsid w:val="003074D2"/>
    <w:rsid w:val="003265A5"/>
    <w:rsid w:val="003401A2"/>
    <w:rsid w:val="00342FF5"/>
    <w:rsid w:val="00352071"/>
    <w:rsid w:val="0037154C"/>
    <w:rsid w:val="003756C1"/>
    <w:rsid w:val="00383B94"/>
    <w:rsid w:val="003908FB"/>
    <w:rsid w:val="003938BD"/>
    <w:rsid w:val="003B0169"/>
    <w:rsid w:val="004213B7"/>
    <w:rsid w:val="00471EC8"/>
    <w:rsid w:val="00480884"/>
    <w:rsid w:val="00495D08"/>
    <w:rsid w:val="004A17E5"/>
    <w:rsid w:val="004E23DA"/>
    <w:rsid w:val="004F0FA6"/>
    <w:rsid w:val="005042E2"/>
    <w:rsid w:val="00507092"/>
    <w:rsid w:val="00514AA4"/>
    <w:rsid w:val="00525267"/>
    <w:rsid w:val="00554EAB"/>
    <w:rsid w:val="005817C5"/>
    <w:rsid w:val="00587B79"/>
    <w:rsid w:val="005A3795"/>
    <w:rsid w:val="005B2F65"/>
    <w:rsid w:val="005D5BE0"/>
    <w:rsid w:val="005D6E68"/>
    <w:rsid w:val="00600C71"/>
    <w:rsid w:val="00615529"/>
    <w:rsid w:val="0062320E"/>
    <w:rsid w:val="006341CF"/>
    <w:rsid w:val="00634227"/>
    <w:rsid w:val="00640F72"/>
    <w:rsid w:val="00651172"/>
    <w:rsid w:val="00653D4C"/>
    <w:rsid w:val="00655149"/>
    <w:rsid w:val="0066708E"/>
    <w:rsid w:val="0068118D"/>
    <w:rsid w:val="006848FA"/>
    <w:rsid w:val="00690700"/>
    <w:rsid w:val="00691E59"/>
    <w:rsid w:val="006975A8"/>
    <w:rsid w:val="006A6EA9"/>
    <w:rsid w:val="006D5799"/>
    <w:rsid w:val="006D7147"/>
    <w:rsid w:val="006E7249"/>
    <w:rsid w:val="006F0975"/>
    <w:rsid w:val="006F1F62"/>
    <w:rsid w:val="00720A30"/>
    <w:rsid w:val="00723414"/>
    <w:rsid w:val="0074691F"/>
    <w:rsid w:val="00775FE6"/>
    <w:rsid w:val="00777018"/>
    <w:rsid w:val="00784CFE"/>
    <w:rsid w:val="007D3A3E"/>
    <w:rsid w:val="007D4DD5"/>
    <w:rsid w:val="007E2991"/>
    <w:rsid w:val="00800D87"/>
    <w:rsid w:val="00801389"/>
    <w:rsid w:val="00815A97"/>
    <w:rsid w:val="00822260"/>
    <w:rsid w:val="00822783"/>
    <w:rsid w:val="00824B93"/>
    <w:rsid w:val="00827FEF"/>
    <w:rsid w:val="00832EE9"/>
    <w:rsid w:val="008716CE"/>
    <w:rsid w:val="008846A7"/>
    <w:rsid w:val="00895806"/>
    <w:rsid w:val="008B0982"/>
    <w:rsid w:val="008B167C"/>
    <w:rsid w:val="008C6844"/>
    <w:rsid w:val="009027ED"/>
    <w:rsid w:val="00920521"/>
    <w:rsid w:val="00923A35"/>
    <w:rsid w:val="0093248E"/>
    <w:rsid w:val="009409C3"/>
    <w:rsid w:val="00941C85"/>
    <w:rsid w:val="00957D5B"/>
    <w:rsid w:val="00976607"/>
    <w:rsid w:val="00980055"/>
    <w:rsid w:val="009837A1"/>
    <w:rsid w:val="00986B19"/>
    <w:rsid w:val="00996AE7"/>
    <w:rsid w:val="00997E78"/>
    <w:rsid w:val="009C485B"/>
    <w:rsid w:val="009C6790"/>
    <w:rsid w:val="00A0603D"/>
    <w:rsid w:val="00A071B3"/>
    <w:rsid w:val="00A10EEC"/>
    <w:rsid w:val="00A42B3E"/>
    <w:rsid w:val="00A618AC"/>
    <w:rsid w:val="00A63705"/>
    <w:rsid w:val="00A6522E"/>
    <w:rsid w:val="00A72503"/>
    <w:rsid w:val="00A91723"/>
    <w:rsid w:val="00AC2D8F"/>
    <w:rsid w:val="00AC6892"/>
    <w:rsid w:val="00AE2F9A"/>
    <w:rsid w:val="00AE7BC7"/>
    <w:rsid w:val="00AF0828"/>
    <w:rsid w:val="00AF7122"/>
    <w:rsid w:val="00B05220"/>
    <w:rsid w:val="00B0532B"/>
    <w:rsid w:val="00B07D3C"/>
    <w:rsid w:val="00B24B42"/>
    <w:rsid w:val="00B25C55"/>
    <w:rsid w:val="00B33A85"/>
    <w:rsid w:val="00B43CDB"/>
    <w:rsid w:val="00B502ED"/>
    <w:rsid w:val="00B523AF"/>
    <w:rsid w:val="00B60C97"/>
    <w:rsid w:val="00B77406"/>
    <w:rsid w:val="00BA3972"/>
    <w:rsid w:val="00BB2E7C"/>
    <w:rsid w:val="00BC08D5"/>
    <w:rsid w:val="00BE2697"/>
    <w:rsid w:val="00BF6AE5"/>
    <w:rsid w:val="00BF7433"/>
    <w:rsid w:val="00BF7600"/>
    <w:rsid w:val="00C11F2F"/>
    <w:rsid w:val="00C24379"/>
    <w:rsid w:val="00C244ED"/>
    <w:rsid w:val="00C247C9"/>
    <w:rsid w:val="00C613DF"/>
    <w:rsid w:val="00C7498D"/>
    <w:rsid w:val="00C7514A"/>
    <w:rsid w:val="00C95992"/>
    <w:rsid w:val="00C96818"/>
    <w:rsid w:val="00CA5DB4"/>
    <w:rsid w:val="00CB0421"/>
    <w:rsid w:val="00CB4D41"/>
    <w:rsid w:val="00CC5241"/>
    <w:rsid w:val="00CF1079"/>
    <w:rsid w:val="00D21230"/>
    <w:rsid w:val="00D242EF"/>
    <w:rsid w:val="00D31D9F"/>
    <w:rsid w:val="00D52E41"/>
    <w:rsid w:val="00D708DA"/>
    <w:rsid w:val="00DB5089"/>
    <w:rsid w:val="00DB581A"/>
    <w:rsid w:val="00DE6C4A"/>
    <w:rsid w:val="00DE7029"/>
    <w:rsid w:val="00E04CD5"/>
    <w:rsid w:val="00E0713F"/>
    <w:rsid w:val="00E16694"/>
    <w:rsid w:val="00E3542F"/>
    <w:rsid w:val="00E50E93"/>
    <w:rsid w:val="00E52FA4"/>
    <w:rsid w:val="00E6680B"/>
    <w:rsid w:val="00E66E3E"/>
    <w:rsid w:val="00EB3633"/>
    <w:rsid w:val="00EB38C1"/>
    <w:rsid w:val="00EC1A49"/>
    <w:rsid w:val="00EC635E"/>
    <w:rsid w:val="00ED138D"/>
    <w:rsid w:val="00ED3DE5"/>
    <w:rsid w:val="00ED4072"/>
    <w:rsid w:val="00ED56E6"/>
    <w:rsid w:val="00EE51BF"/>
    <w:rsid w:val="00EF5525"/>
    <w:rsid w:val="00F23227"/>
    <w:rsid w:val="00F2374C"/>
    <w:rsid w:val="00F24DD0"/>
    <w:rsid w:val="00F35D30"/>
    <w:rsid w:val="00F44436"/>
    <w:rsid w:val="00F51C74"/>
    <w:rsid w:val="00F523E3"/>
    <w:rsid w:val="00F56D0B"/>
    <w:rsid w:val="00F60FBB"/>
    <w:rsid w:val="00FA6AFC"/>
    <w:rsid w:val="00FB6FF3"/>
    <w:rsid w:val="00FC4F45"/>
    <w:rsid w:val="00FE138A"/>
    <w:rsid w:val="00FE140E"/>
    <w:rsid w:val="00FF66AE"/>
    <w:rsid w:val="17A864E7"/>
    <w:rsid w:val="19115DB8"/>
    <w:rsid w:val="2981385D"/>
    <w:rsid w:val="3153584B"/>
    <w:rsid w:val="321F5DA1"/>
    <w:rsid w:val="4B28013B"/>
    <w:rsid w:val="63881661"/>
    <w:rsid w:val="67BB4F66"/>
    <w:rsid w:val="6816440F"/>
    <w:rsid w:val="79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72" w:semiHidden="0" w:name="Colorful List Accent 1"/>
    <w:lsdException w:qFormat="1" w:unhideWhenUsed="0" w:uiPriority="60" w:semiHidden="0" w:name="Light Shading Accent 5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Arial" w:hAnsi="Arial" w:cs="Arial" w:eastAsiaTheme="minorHAnsi"/>
      <w:sz w:val="24"/>
      <w:szCs w:val="24"/>
      <w:lang w:val="pt-BR" w:eastAsia="en-US" w:bidi="ar-SA"/>
    </w:rPr>
  </w:style>
  <w:style w:type="paragraph" w:styleId="2">
    <w:name w:val="heading 1"/>
    <w:basedOn w:val="3"/>
    <w:next w:val="1"/>
    <w:link w:val="18"/>
    <w:qFormat/>
    <w:uiPriority w:val="9"/>
    <w:pPr>
      <w:numPr>
        <w:ilvl w:val="0"/>
        <w:numId w:val="1"/>
      </w:numPr>
      <w:outlineLvl w:val="0"/>
    </w:pPr>
    <w:rPr>
      <w:b/>
    </w:rPr>
  </w:style>
  <w:style w:type="paragraph" w:styleId="4">
    <w:name w:val="heading 2"/>
    <w:basedOn w:val="2"/>
    <w:next w:val="1"/>
    <w:link w:val="19"/>
    <w:unhideWhenUsed/>
    <w:qFormat/>
    <w:uiPriority w:val="9"/>
    <w:pPr>
      <w:numPr>
        <w:ilvl w:val="1"/>
      </w:numPr>
      <w:ind w:hanging="654"/>
      <w:outlineLvl w:val="1"/>
    </w:p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oc 2"/>
    <w:basedOn w:val="1"/>
    <w:next w:val="1"/>
    <w:unhideWhenUsed/>
    <w:qFormat/>
    <w:uiPriority w:val="39"/>
    <w:pPr>
      <w:tabs>
        <w:tab w:val="left" w:pos="1276"/>
        <w:tab w:val="right" w:leader="dot" w:pos="8494"/>
      </w:tabs>
      <w:spacing w:after="100"/>
      <w:ind w:left="240" w:firstLine="469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1">
    <w:name w:val="Balloon Text"/>
    <w:basedOn w:val="1"/>
    <w:link w:val="14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"/>
    <w:next w:val="1"/>
    <w:unhideWhenUsed/>
    <w:qFormat/>
    <w:uiPriority w:val="39"/>
    <w:pPr>
      <w:tabs>
        <w:tab w:val="left" w:pos="1320"/>
        <w:tab w:val="right" w:leader="dot" w:pos="8494"/>
      </w:tabs>
      <w:spacing w:after="100"/>
      <w:ind w:left="1276" w:hanging="567"/>
    </w:pPr>
  </w:style>
  <w:style w:type="table" w:styleId="13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Texto de balão Char"/>
    <w:basedOn w:val="5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16">
    <w:name w:val="Cabeçalho Char"/>
    <w:basedOn w:val="5"/>
    <w:link w:val="9"/>
    <w:qFormat/>
    <w:uiPriority w:val="99"/>
  </w:style>
  <w:style w:type="character" w:customStyle="1" w:styleId="17">
    <w:name w:val="Rodapé Char"/>
    <w:basedOn w:val="5"/>
    <w:link w:val="10"/>
    <w:qFormat/>
    <w:uiPriority w:val="99"/>
  </w:style>
  <w:style w:type="character" w:customStyle="1" w:styleId="18">
    <w:name w:val="Título 1 Char"/>
    <w:basedOn w:val="5"/>
    <w:link w:val="2"/>
    <w:qFormat/>
    <w:uiPriority w:val="9"/>
    <w:rPr>
      <w:rFonts w:ascii="Arial" w:hAnsi="Arial" w:cs="Arial"/>
      <w:b/>
      <w:sz w:val="24"/>
      <w:szCs w:val="24"/>
    </w:rPr>
  </w:style>
  <w:style w:type="character" w:customStyle="1" w:styleId="19">
    <w:name w:val="Título 2 Char"/>
    <w:basedOn w:val="5"/>
    <w:link w:val="4"/>
    <w:qFormat/>
    <w:uiPriority w:val="9"/>
    <w:rPr>
      <w:rFonts w:ascii="Arial" w:hAnsi="Arial" w:cs="Arial"/>
      <w:b/>
      <w:sz w:val="24"/>
      <w:szCs w:val="24"/>
    </w:rPr>
  </w:style>
  <w:style w:type="table" w:customStyle="1" w:styleId="20">
    <w:name w:val="Lista Colorida1"/>
    <w:basedOn w:val="6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21">
    <w:name w:val="Colorful List Accent 1"/>
    <w:basedOn w:val="6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22">
    <w:name w:val="Light Shading Accent 5"/>
    <w:basedOn w:val="6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paragraph" w:customStyle="1" w:styleId="23">
    <w:name w:val="TOC Heading"/>
    <w:basedOn w:val="2"/>
    <w:next w:val="1"/>
    <w:unhideWhenUsed/>
    <w:qFormat/>
    <w:uiPriority w:val="39"/>
    <w:pPr>
      <w:keepNext/>
      <w:keepLines/>
      <w:numPr>
        <w:ilvl w:val="0"/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74E6F-3118-45CF-9011-A994B32D3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2336</Words>
  <Characters>12617</Characters>
  <Lines>105</Lines>
  <Paragraphs>29</Paragraphs>
  <TotalTime>40</TotalTime>
  <ScaleCrop>false</ScaleCrop>
  <LinksUpToDate>false</LinksUpToDate>
  <CharactersWithSpaces>14924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2018-08-17T19:26:00Z</dcterms:created>
  <dc:creator>Irís</dc:creator>
  <cp:lastModifiedBy>google1594839836</cp:lastModifiedBy>
  <cp:lastPrinted>2020-11-20T14:54:00Z</cp:lastPrinted>
  <dcterms:modified xsi:type="dcterms:W3CDTF">2021-03-08T20:02:08Z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